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886E" w14:textId="77777777" w:rsidR="00B974AA" w:rsidRDefault="00B974AA" w:rsidP="008A4B7D">
      <w:pPr>
        <w:rPr>
          <w:rFonts w:ascii="Arial" w:hAnsi="Arial" w:cs="Arial"/>
          <w:sz w:val="22"/>
          <w:szCs w:val="22"/>
        </w:rPr>
      </w:pPr>
    </w:p>
    <w:p w14:paraId="3128AC5D" w14:textId="0945A42D" w:rsidR="00B974AA" w:rsidRDefault="00B974AA" w:rsidP="00B974AA">
      <w:pPr>
        <w:jc w:val="center"/>
        <w:rPr>
          <w:rFonts w:ascii="Arial" w:hAnsi="Arial" w:cs="Arial"/>
          <w:sz w:val="22"/>
          <w:szCs w:val="22"/>
        </w:rPr>
      </w:pPr>
      <w:r>
        <w:rPr>
          <w:rFonts w:ascii="Arial" w:hAnsi="Arial" w:cs="Arial"/>
          <w:noProof/>
          <w:sz w:val="22"/>
          <w:szCs w:val="22"/>
        </w:rPr>
        <w:drawing>
          <wp:inline distT="0" distB="0" distL="0" distR="0" wp14:anchorId="4FB7F663" wp14:editId="298421EE">
            <wp:extent cx="2619375" cy="1501775"/>
            <wp:effectExtent l="0" t="0" r="9525"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19375" cy="1501775"/>
                    </a:xfrm>
                    <a:prstGeom prst="rect">
                      <a:avLst/>
                    </a:prstGeom>
                  </pic:spPr>
                </pic:pic>
              </a:graphicData>
            </a:graphic>
          </wp:inline>
        </w:drawing>
      </w:r>
    </w:p>
    <w:p w14:paraId="1C480DFB" w14:textId="2E9D86A6" w:rsidR="008A4B7D" w:rsidRPr="0077041A" w:rsidRDefault="008A4B7D" w:rsidP="008A4B7D">
      <w:pPr>
        <w:rPr>
          <w:rFonts w:ascii="Arial" w:hAnsi="Arial" w:cs="Arial"/>
          <w:sz w:val="22"/>
          <w:szCs w:val="22"/>
        </w:rPr>
      </w:pPr>
      <w:r>
        <w:rPr>
          <w:rFonts w:ascii="Arial" w:hAnsi="Arial" w:cs="Arial"/>
          <w:sz w:val="22"/>
          <w:szCs w:val="22"/>
        </w:rPr>
        <w:t>February 2022</w:t>
      </w:r>
    </w:p>
    <w:p w14:paraId="134D168D" w14:textId="77777777" w:rsidR="008A4B7D" w:rsidRPr="0077041A" w:rsidRDefault="008A4B7D" w:rsidP="008A4B7D">
      <w:pPr>
        <w:rPr>
          <w:rFonts w:ascii="Arial" w:hAnsi="Arial" w:cs="Arial"/>
          <w:sz w:val="22"/>
          <w:szCs w:val="22"/>
        </w:rPr>
      </w:pPr>
    </w:p>
    <w:p w14:paraId="0F66D3D3" w14:textId="3D3E02A5" w:rsidR="008A4B7D" w:rsidRPr="0077041A" w:rsidRDefault="008A4B7D" w:rsidP="008A4B7D">
      <w:pPr>
        <w:rPr>
          <w:rFonts w:ascii="Arial" w:hAnsi="Arial" w:cs="Arial"/>
          <w:sz w:val="22"/>
          <w:szCs w:val="22"/>
        </w:rPr>
      </w:pPr>
      <w:r w:rsidRPr="0077041A">
        <w:rPr>
          <w:rFonts w:ascii="Arial" w:hAnsi="Arial" w:cs="Arial"/>
          <w:sz w:val="22"/>
          <w:szCs w:val="22"/>
        </w:rPr>
        <w:t xml:space="preserve">Dear </w:t>
      </w:r>
      <w:r w:rsidR="00687ED3">
        <w:rPr>
          <w:rFonts w:ascii="Arial" w:hAnsi="Arial" w:cs="Arial"/>
          <w:sz w:val="22"/>
          <w:szCs w:val="22"/>
        </w:rPr>
        <w:t>Emmer Development Corp Employees</w:t>
      </w:r>
      <w:r w:rsidRPr="0077041A">
        <w:rPr>
          <w:rFonts w:ascii="Arial" w:hAnsi="Arial" w:cs="Arial"/>
          <w:sz w:val="22"/>
          <w:szCs w:val="22"/>
        </w:rPr>
        <w:t>,</w:t>
      </w:r>
    </w:p>
    <w:p w14:paraId="76D90CC2" w14:textId="77777777" w:rsidR="008A4B7D" w:rsidRPr="0077041A" w:rsidRDefault="008A4B7D" w:rsidP="008A4B7D">
      <w:pPr>
        <w:rPr>
          <w:rFonts w:ascii="Arial" w:hAnsi="Arial" w:cs="Arial"/>
          <w:sz w:val="22"/>
          <w:szCs w:val="22"/>
        </w:rPr>
      </w:pPr>
    </w:p>
    <w:p w14:paraId="36CCE423" w14:textId="2B821683" w:rsidR="008A4B7D" w:rsidRPr="0077041A" w:rsidRDefault="008A4B7D" w:rsidP="008A4B7D">
      <w:pPr>
        <w:rPr>
          <w:rFonts w:ascii="Arial" w:hAnsi="Arial" w:cs="Arial"/>
          <w:sz w:val="22"/>
          <w:szCs w:val="22"/>
        </w:rPr>
      </w:pPr>
      <w:r>
        <w:rPr>
          <w:rFonts w:ascii="Arial" w:hAnsi="Arial" w:cs="Arial"/>
          <w:sz w:val="22"/>
          <w:szCs w:val="22"/>
        </w:rPr>
        <w:t>It’s that time of year again…Open Enrollment for the Allstate Supplemental Benefits available to you through the convenience of payroll deduction!</w:t>
      </w:r>
      <w:r w:rsidR="00687ED3">
        <w:rPr>
          <w:rFonts w:ascii="Arial" w:hAnsi="Arial" w:cs="Arial"/>
          <w:sz w:val="22"/>
          <w:szCs w:val="22"/>
        </w:rPr>
        <w:t xml:space="preserve"> </w:t>
      </w:r>
    </w:p>
    <w:p w14:paraId="62B3237B" w14:textId="77777777" w:rsidR="00687ED3" w:rsidRDefault="00687ED3" w:rsidP="008A4B7D">
      <w:pPr>
        <w:rPr>
          <w:rFonts w:ascii="Arial" w:hAnsi="Arial" w:cs="Arial"/>
          <w:sz w:val="22"/>
          <w:szCs w:val="22"/>
        </w:rPr>
      </w:pPr>
    </w:p>
    <w:p w14:paraId="6D58F671" w14:textId="2F769F7B" w:rsidR="008A4B7D" w:rsidRPr="0077041A" w:rsidRDefault="00687ED3" w:rsidP="008A4B7D">
      <w:pPr>
        <w:rPr>
          <w:rFonts w:ascii="Arial" w:hAnsi="Arial" w:cs="Arial"/>
          <w:sz w:val="22"/>
          <w:szCs w:val="22"/>
        </w:rPr>
      </w:pPr>
      <w:r>
        <w:rPr>
          <w:rFonts w:ascii="Arial" w:hAnsi="Arial" w:cs="Arial"/>
          <w:sz w:val="22"/>
          <w:szCs w:val="22"/>
        </w:rPr>
        <w:t xml:space="preserve">The value of the Allstate Benefits is that they pay </w:t>
      </w:r>
      <w:r w:rsidRPr="00687ED3">
        <w:rPr>
          <w:rFonts w:ascii="Arial" w:hAnsi="Arial" w:cs="Arial"/>
          <w:b/>
          <w:bCs/>
          <w:sz w:val="22"/>
          <w:szCs w:val="22"/>
          <w:u w:val="single"/>
        </w:rPr>
        <w:t>IN ADDITION</w:t>
      </w:r>
      <w:r>
        <w:rPr>
          <w:rFonts w:ascii="Arial" w:hAnsi="Arial" w:cs="Arial"/>
          <w:sz w:val="22"/>
          <w:szCs w:val="22"/>
        </w:rPr>
        <w:t xml:space="preserve"> to any other coverage you may have, and the benefits are paid </w:t>
      </w:r>
      <w:r w:rsidRPr="00687ED3">
        <w:rPr>
          <w:rFonts w:ascii="Arial" w:hAnsi="Arial" w:cs="Arial"/>
          <w:b/>
          <w:bCs/>
          <w:sz w:val="22"/>
          <w:szCs w:val="22"/>
          <w:u w:val="single"/>
        </w:rPr>
        <w:t>DIRECTLY TO YOU</w:t>
      </w:r>
      <w:r>
        <w:rPr>
          <w:rFonts w:ascii="Arial" w:hAnsi="Arial" w:cs="Arial"/>
          <w:sz w:val="22"/>
          <w:szCs w:val="22"/>
        </w:rPr>
        <w:t xml:space="preserve">.  </w:t>
      </w:r>
      <w:r w:rsidR="008A4B7D" w:rsidRPr="0077041A">
        <w:rPr>
          <w:rFonts w:ascii="Arial" w:hAnsi="Arial" w:cs="Arial"/>
          <w:sz w:val="22"/>
          <w:szCs w:val="22"/>
        </w:rPr>
        <w:t>This translates into money in your pocket to help off-set your out-of-pocket medical expenses or your everyday living expenses. All the policies offered by Allstate are portable which means you may take your coverage with you if you should ever leave employment.</w:t>
      </w:r>
    </w:p>
    <w:p w14:paraId="08F34431" w14:textId="77777777" w:rsidR="008A4B7D" w:rsidRPr="0077041A" w:rsidRDefault="008A4B7D" w:rsidP="008A4B7D">
      <w:pPr>
        <w:rPr>
          <w:rFonts w:ascii="Arial" w:hAnsi="Arial" w:cs="Arial"/>
          <w:sz w:val="22"/>
          <w:szCs w:val="22"/>
        </w:rPr>
      </w:pPr>
    </w:p>
    <w:p w14:paraId="778BB815" w14:textId="14E8C280" w:rsidR="008A4B7D" w:rsidRPr="0077041A" w:rsidRDefault="008A4B7D" w:rsidP="008A4B7D">
      <w:pPr>
        <w:pStyle w:val="BodyText"/>
        <w:rPr>
          <w:b w:val="0"/>
          <w:bCs w:val="0"/>
          <w:sz w:val="22"/>
          <w:szCs w:val="22"/>
        </w:rPr>
      </w:pPr>
      <w:r w:rsidRPr="0077041A">
        <w:rPr>
          <w:b w:val="0"/>
          <w:bCs w:val="0"/>
          <w:sz w:val="22"/>
          <w:szCs w:val="22"/>
        </w:rPr>
        <w:t xml:space="preserve">The benefits </w:t>
      </w:r>
      <w:r w:rsidR="00687ED3">
        <w:rPr>
          <w:b w:val="0"/>
          <w:bCs w:val="0"/>
          <w:sz w:val="22"/>
          <w:szCs w:val="22"/>
        </w:rPr>
        <w:t>available to you are</w:t>
      </w:r>
      <w:r w:rsidRPr="0077041A">
        <w:rPr>
          <w:b w:val="0"/>
          <w:bCs w:val="0"/>
          <w:sz w:val="22"/>
          <w:szCs w:val="22"/>
        </w:rPr>
        <w:t>:</w:t>
      </w:r>
    </w:p>
    <w:p w14:paraId="4621E4E1" w14:textId="77777777" w:rsidR="008A4B7D" w:rsidRPr="0077041A" w:rsidRDefault="008A4B7D" w:rsidP="008A4B7D">
      <w:pPr>
        <w:pStyle w:val="BodyText"/>
        <w:rPr>
          <w:b w:val="0"/>
          <w:bCs w:val="0"/>
          <w:sz w:val="22"/>
          <w:szCs w:val="22"/>
        </w:rPr>
      </w:pPr>
    </w:p>
    <w:p w14:paraId="1D567145" w14:textId="77777777" w:rsidR="008A4B7D" w:rsidRPr="0077041A" w:rsidRDefault="008A4B7D" w:rsidP="008A4B7D">
      <w:pPr>
        <w:pStyle w:val="BodyText"/>
        <w:numPr>
          <w:ilvl w:val="0"/>
          <w:numId w:val="1"/>
        </w:numPr>
        <w:rPr>
          <w:b w:val="0"/>
          <w:bCs w:val="0"/>
          <w:sz w:val="22"/>
          <w:szCs w:val="22"/>
        </w:rPr>
      </w:pPr>
      <w:r w:rsidRPr="0077041A">
        <w:rPr>
          <w:sz w:val="22"/>
          <w:szCs w:val="22"/>
          <w:u w:val="single"/>
        </w:rPr>
        <w:t>Short Term Disability</w:t>
      </w:r>
      <w:r w:rsidRPr="0077041A">
        <w:rPr>
          <w:b w:val="0"/>
          <w:bCs w:val="0"/>
          <w:sz w:val="22"/>
          <w:szCs w:val="22"/>
        </w:rPr>
        <w:t xml:space="preserve"> – Will pay you UP TO 60% of your Gross Monthly income should you be unable to work due to a Sickness or an Off-the-job Injury.  You will have two plans to choose from.  Either a 14-day waiting period with a 6-month Benefit Period </w:t>
      </w:r>
      <w:r w:rsidRPr="0077041A">
        <w:rPr>
          <w:b w:val="0"/>
          <w:bCs w:val="0"/>
          <w:sz w:val="22"/>
          <w:szCs w:val="22"/>
          <w:u w:val="single"/>
        </w:rPr>
        <w:t>OR</w:t>
      </w:r>
      <w:r w:rsidRPr="0077041A">
        <w:rPr>
          <w:b w:val="0"/>
          <w:bCs w:val="0"/>
          <w:sz w:val="22"/>
          <w:szCs w:val="22"/>
        </w:rPr>
        <w:t xml:space="preserve"> a 14-day waiting period with a 12-month Benefit Period.</w:t>
      </w:r>
    </w:p>
    <w:p w14:paraId="18441C44" w14:textId="77777777" w:rsidR="008A4B7D" w:rsidRPr="0077041A" w:rsidRDefault="008A4B7D" w:rsidP="008A4B7D">
      <w:pPr>
        <w:pStyle w:val="BodyText"/>
        <w:rPr>
          <w:b w:val="0"/>
          <w:bCs w:val="0"/>
          <w:sz w:val="22"/>
          <w:szCs w:val="22"/>
        </w:rPr>
      </w:pPr>
    </w:p>
    <w:p w14:paraId="07FD1906" w14:textId="77777777" w:rsidR="008A4B7D" w:rsidRPr="0077041A" w:rsidRDefault="008A4B7D" w:rsidP="008A4B7D">
      <w:pPr>
        <w:pStyle w:val="BodyText"/>
        <w:numPr>
          <w:ilvl w:val="0"/>
          <w:numId w:val="1"/>
        </w:numPr>
        <w:rPr>
          <w:b w:val="0"/>
          <w:bCs w:val="0"/>
          <w:sz w:val="22"/>
          <w:szCs w:val="22"/>
        </w:rPr>
      </w:pPr>
      <w:r w:rsidRPr="0077041A">
        <w:rPr>
          <w:sz w:val="22"/>
          <w:szCs w:val="22"/>
          <w:u w:val="single"/>
        </w:rPr>
        <w:t>Off-the-Job Accident coverage</w:t>
      </w:r>
      <w:r w:rsidRPr="0077041A">
        <w:rPr>
          <w:b w:val="0"/>
          <w:bCs w:val="0"/>
          <w:sz w:val="22"/>
          <w:szCs w:val="22"/>
        </w:rPr>
        <w:t xml:space="preserve"> – will pay you benefits for the expenses of an injury such as but not limited to: Dislocations and Fractures, X-Rays, ER Visits, Hospitalization and Much More!</w:t>
      </w:r>
    </w:p>
    <w:p w14:paraId="13B5B720" w14:textId="77777777" w:rsidR="008A4B7D" w:rsidRPr="0077041A" w:rsidRDefault="008A4B7D" w:rsidP="008A4B7D">
      <w:pPr>
        <w:pStyle w:val="ListParagraph"/>
        <w:rPr>
          <w:b/>
          <w:bCs/>
          <w:sz w:val="22"/>
          <w:szCs w:val="22"/>
        </w:rPr>
      </w:pPr>
    </w:p>
    <w:p w14:paraId="3D3F0617" w14:textId="77777777" w:rsidR="008A4B7D" w:rsidRPr="0077041A" w:rsidRDefault="008A4B7D" w:rsidP="008A4B7D">
      <w:pPr>
        <w:pStyle w:val="BodyText"/>
        <w:numPr>
          <w:ilvl w:val="0"/>
          <w:numId w:val="1"/>
        </w:numPr>
        <w:rPr>
          <w:b w:val="0"/>
          <w:bCs w:val="0"/>
          <w:sz w:val="22"/>
          <w:szCs w:val="22"/>
        </w:rPr>
      </w:pPr>
      <w:r w:rsidRPr="0077041A">
        <w:rPr>
          <w:sz w:val="22"/>
          <w:szCs w:val="22"/>
          <w:u w:val="single"/>
        </w:rPr>
        <w:t>Critical Illness coverage</w:t>
      </w:r>
      <w:r w:rsidRPr="0077041A">
        <w:rPr>
          <w:b w:val="0"/>
          <w:bCs w:val="0"/>
          <w:sz w:val="22"/>
          <w:szCs w:val="22"/>
        </w:rPr>
        <w:t xml:space="preserve"> – will provide you a LUMP SUM Cash Benefit if diagnosed with a covered condition.  Some of the Critical Illnesses include but are not limited to:  Heart Attack, Stroke, Cancer, Alzheimer’s Disease, ALS plus Much More! </w:t>
      </w:r>
    </w:p>
    <w:p w14:paraId="35D9746D" w14:textId="77777777" w:rsidR="008A4B7D" w:rsidRPr="0077041A" w:rsidRDefault="008A4B7D" w:rsidP="008A4B7D">
      <w:pPr>
        <w:pStyle w:val="ListParagraph"/>
        <w:rPr>
          <w:b/>
          <w:bCs/>
          <w:sz w:val="22"/>
          <w:szCs w:val="22"/>
        </w:rPr>
      </w:pPr>
    </w:p>
    <w:p w14:paraId="72544BCB" w14:textId="77777777" w:rsidR="008A4B7D" w:rsidRPr="00A65886" w:rsidRDefault="008A4B7D" w:rsidP="008A4B7D">
      <w:pPr>
        <w:pStyle w:val="BodyText"/>
        <w:numPr>
          <w:ilvl w:val="0"/>
          <w:numId w:val="1"/>
        </w:numPr>
        <w:rPr>
          <w:sz w:val="22"/>
          <w:szCs w:val="22"/>
        </w:rPr>
      </w:pPr>
      <w:r w:rsidRPr="00A65886">
        <w:rPr>
          <w:sz w:val="22"/>
          <w:szCs w:val="22"/>
          <w:u w:val="single"/>
        </w:rPr>
        <w:t>Term to Age 100 Life Insurance</w:t>
      </w:r>
      <w:r w:rsidRPr="00A65886">
        <w:rPr>
          <w:b w:val="0"/>
          <w:bCs w:val="0"/>
          <w:sz w:val="22"/>
          <w:szCs w:val="22"/>
        </w:rPr>
        <w:t xml:space="preserve"> – Guaranteed minimum death benefit is level for 5 years; current non-guaranteed death benefit is projected to remain level to Age 100.</w:t>
      </w:r>
      <w:r>
        <w:rPr>
          <w:b w:val="0"/>
          <w:bCs w:val="0"/>
          <w:sz w:val="22"/>
          <w:szCs w:val="22"/>
        </w:rPr>
        <w:t xml:space="preserve">  </w:t>
      </w:r>
      <w:r w:rsidRPr="00A65886">
        <w:rPr>
          <w:sz w:val="22"/>
          <w:szCs w:val="22"/>
        </w:rPr>
        <w:t>PREMIUMS REMAIN LEVEL TO AGE 100 unless you make changes to your coverage.</w:t>
      </w:r>
    </w:p>
    <w:p w14:paraId="26EC8E8D" w14:textId="77777777" w:rsidR="008A4B7D" w:rsidRDefault="008A4B7D" w:rsidP="008A4B7D">
      <w:pPr>
        <w:pStyle w:val="BodyText"/>
        <w:rPr>
          <w:bCs w:val="0"/>
          <w:sz w:val="22"/>
          <w:szCs w:val="22"/>
          <w:u w:val="single"/>
        </w:rPr>
      </w:pPr>
    </w:p>
    <w:p w14:paraId="5C258EF6" w14:textId="77777777" w:rsidR="008A4B7D" w:rsidRDefault="008A4B7D" w:rsidP="008A4B7D">
      <w:pPr>
        <w:pStyle w:val="BodyText"/>
        <w:rPr>
          <w:bCs w:val="0"/>
          <w:sz w:val="22"/>
          <w:szCs w:val="22"/>
          <w:u w:val="single"/>
        </w:rPr>
      </w:pPr>
    </w:p>
    <w:p w14:paraId="515883C3" w14:textId="20E46B8A" w:rsidR="008A4B7D" w:rsidRPr="0077041A" w:rsidRDefault="00687ED3" w:rsidP="008A4B7D">
      <w:pPr>
        <w:pStyle w:val="BodyText"/>
        <w:rPr>
          <w:b w:val="0"/>
          <w:sz w:val="22"/>
          <w:szCs w:val="22"/>
        </w:rPr>
      </w:pPr>
      <w:r w:rsidRPr="00485142">
        <w:rPr>
          <w:b w:val="0"/>
          <w:sz w:val="22"/>
          <w:szCs w:val="22"/>
          <w:u w:val="single"/>
        </w:rPr>
        <w:t>PLEASE NOTE</w:t>
      </w:r>
      <w:r>
        <w:rPr>
          <w:b w:val="0"/>
          <w:sz w:val="22"/>
          <w:szCs w:val="22"/>
        </w:rPr>
        <w:t xml:space="preserve">: If you have been hired within the last 12 months, </w:t>
      </w:r>
      <w:r w:rsidR="008A4B7D" w:rsidRPr="0077041A">
        <w:rPr>
          <w:bCs w:val="0"/>
          <w:sz w:val="22"/>
          <w:szCs w:val="22"/>
        </w:rPr>
        <w:t>Allstate Benefits Company will be providing you a ONE-TIME opportunity to enroll in benefits with NO</w:t>
      </w:r>
      <w:r w:rsidR="008A4B7D">
        <w:rPr>
          <w:bCs w:val="0"/>
          <w:sz w:val="22"/>
          <w:szCs w:val="22"/>
        </w:rPr>
        <w:t xml:space="preserve"> or VERY LIMITED</w:t>
      </w:r>
      <w:r w:rsidR="008A4B7D" w:rsidRPr="0077041A">
        <w:rPr>
          <w:bCs w:val="0"/>
          <w:sz w:val="22"/>
          <w:szCs w:val="22"/>
        </w:rPr>
        <w:t xml:space="preserve"> HEALTH QUESTIONS asked!</w:t>
      </w:r>
      <w:r w:rsidR="008A4B7D" w:rsidRPr="0077041A">
        <w:rPr>
          <w:b w:val="0"/>
          <w:sz w:val="22"/>
          <w:szCs w:val="22"/>
        </w:rPr>
        <w:t xml:space="preserve">  </w:t>
      </w:r>
    </w:p>
    <w:p w14:paraId="4BC3BBBC" w14:textId="77777777" w:rsidR="008A4B7D" w:rsidRPr="0077041A" w:rsidRDefault="008A4B7D" w:rsidP="008A4B7D">
      <w:pPr>
        <w:pStyle w:val="BodyText"/>
        <w:rPr>
          <w:sz w:val="22"/>
          <w:szCs w:val="22"/>
        </w:rPr>
      </w:pPr>
    </w:p>
    <w:p w14:paraId="2F060AB7" w14:textId="382D905C" w:rsidR="008A4B7D" w:rsidRPr="00485142" w:rsidRDefault="00485142" w:rsidP="008A4B7D">
      <w:pPr>
        <w:rPr>
          <w:rFonts w:ascii="Arial" w:hAnsi="Arial" w:cs="Arial"/>
          <w:b/>
          <w:bCs/>
          <w:sz w:val="22"/>
          <w:szCs w:val="22"/>
        </w:rPr>
      </w:pPr>
      <w:r w:rsidRPr="00485142">
        <w:rPr>
          <w:rFonts w:ascii="Arial" w:hAnsi="Arial" w:cs="Arial"/>
          <w:b/>
          <w:bCs/>
          <w:sz w:val="22"/>
          <w:szCs w:val="22"/>
        </w:rPr>
        <w:t xml:space="preserve">Should you have any questions or are interested in enrolling in any of the above, please reach out to me directly at </w:t>
      </w:r>
      <w:hyperlink r:id="rId6" w:history="1">
        <w:r w:rsidRPr="00485142">
          <w:rPr>
            <w:rStyle w:val="Hyperlink"/>
            <w:rFonts w:ascii="Arial" w:hAnsi="Arial" w:cs="Arial"/>
            <w:b/>
            <w:bCs/>
            <w:sz w:val="22"/>
            <w:szCs w:val="22"/>
          </w:rPr>
          <w:t>michelleglowacki70@gmail.com</w:t>
        </w:r>
      </w:hyperlink>
      <w:r w:rsidRPr="00485142">
        <w:rPr>
          <w:rFonts w:ascii="Arial" w:hAnsi="Arial" w:cs="Arial"/>
          <w:b/>
          <w:bCs/>
          <w:sz w:val="22"/>
          <w:szCs w:val="22"/>
        </w:rPr>
        <w:t xml:space="preserve"> or 803.920.8547.</w:t>
      </w:r>
    </w:p>
    <w:p w14:paraId="15D5EC25" w14:textId="77777777" w:rsidR="008A4B7D" w:rsidRDefault="008A4B7D" w:rsidP="008A4B7D">
      <w:pPr>
        <w:rPr>
          <w:rFonts w:ascii="Arial" w:hAnsi="Arial" w:cs="Arial"/>
          <w:sz w:val="22"/>
          <w:szCs w:val="22"/>
        </w:rPr>
      </w:pPr>
    </w:p>
    <w:p w14:paraId="4AD0FCDD" w14:textId="77777777" w:rsidR="008A4B7D" w:rsidRDefault="008A4B7D" w:rsidP="008A4B7D">
      <w:pPr>
        <w:rPr>
          <w:rFonts w:ascii="Arial" w:hAnsi="Arial" w:cs="Arial"/>
          <w:sz w:val="22"/>
          <w:szCs w:val="22"/>
        </w:rPr>
      </w:pPr>
      <w:r w:rsidRPr="0077041A">
        <w:rPr>
          <w:rFonts w:ascii="Arial" w:hAnsi="Arial" w:cs="Arial"/>
          <w:sz w:val="22"/>
          <w:szCs w:val="22"/>
        </w:rPr>
        <w:t>Sincerely,</w:t>
      </w:r>
    </w:p>
    <w:p w14:paraId="696E1F5F" w14:textId="6DE991C5" w:rsidR="00355580" w:rsidRDefault="00355580">
      <w:pPr>
        <w:rPr>
          <w:rFonts w:ascii="Arial" w:hAnsi="Arial" w:cs="Arial"/>
          <w:sz w:val="22"/>
          <w:szCs w:val="22"/>
        </w:rPr>
      </w:pPr>
    </w:p>
    <w:p w14:paraId="6C0BC620" w14:textId="6305E44E" w:rsidR="00485142" w:rsidRDefault="00485142">
      <w:pPr>
        <w:rPr>
          <w:rFonts w:ascii="Arial" w:hAnsi="Arial" w:cs="Arial"/>
          <w:sz w:val="22"/>
          <w:szCs w:val="22"/>
        </w:rPr>
      </w:pPr>
      <w:r>
        <w:rPr>
          <w:rFonts w:ascii="Arial" w:hAnsi="Arial" w:cs="Arial"/>
          <w:sz w:val="22"/>
          <w:szCs w:val="22"/>
        </w:rPr>
        <w:t xml:space="preserve">Michelle </w:t>
      </w:r>
      <w:proofErr w:type="spellStart"/>
      <w:r>
        <w:rPr>
          <w:rFonts w:ascii="Arial" w:hAnsi="Arial" w:cs="Arial"/>
          <w:sz w:val="22"/>
          <w:szCs w:val="22"/>
        </w:rPr>
        <w:t>Glowacki</w:t>
      </w:r>
      <w:proofErr w:type="spellEnd"/>
    </w:p>
    <w:p w14:paraId="741481EA" w14:textId="61E8AC4B" w:rsidR="00485142" w:rsidRDefault="00485142">
      <w:pPr>
        <w:rPr>
          <w:rFonts w:ascii="Arial" w:hAnsi="Arial" w:cs="Arial"/>
          <w:sz w:val="22"/>
          <w:szCs w:val="22"/>
        </w:rPr>
      </w:pPr>
      <w:r>
        <w:rPr>
          <w:rFonts w:ascii="Arial" w:hAnsi="Arial" w:cs="Arial"/>
          <w:sz w:val="22"/>
          <w:szCs w:val="22"/>
        </w:rPr>
        <w:t>Allstate Benefits Specialist</w:t>
      </w:r>
    </w:p>
    <w:p w14:paraId="3626A12C" w14:textId="0301EC5B" w:rsidR="00B974AA" w:rsidRDefault="00B974AA">
      <w:pPr>
        <w:rPr>
          <w:rFonts w:ascii="Arial" w:hAnsi="Arial" w:cs="Arial"/>
          <w:sz w:val="22"/>
          <w:szCs w:val="22"/>
        </w:rPr>
      </w:pPr>
    </w:p>
    <w:p w14:paraId="7BD50A97" w14:textId="37043127" w:rsidR="00B974AA" w:rsidRDefault="00B974AA">
      <w:pPr>
        <w:rPr>
          <w:rFonts w:ascii="Arial" w:hAnsi="Arial" w:cs="Arial"/>
          <w:sz w:val="22"/>
          <w:szCs w:val="22"/>
        </w:rPr>
      </w:pPr>
    </w:p>
    <w:p w14:paraId="4699E195" w14:textId="4D1671DD" w:rsidR="00B974AA" w:rsidRPr="00B974AA" w:rsidRDefault="00B974AA" w:rsidP="00B974AA">
      <w:pPr>
        <w:jc w:val="center"/>
        <w:rPr>
          <w:sz w:val="32"/>
          <w:szCs w:val="32"/>
        </w:rPr>
      </w:pPr>
      <w:r w:rsidRPr="00B974AA">
        <w:rPr>
          <w:rFonts w:ascii="Arial" w:hAnsi="Arial" w:cs="Arial"/>
          <w:b/>
          <w:bCs/>
          <w:sz w:val="40"/>
          <w:szCs w:val="40"/>
        </w:rPr>
        <w:t>OPEN ENROLLMENT: February 14</w:t>
      </w:r>
      <w:r w:rsidRPr="00B974AA">
        <w:rPr>
          <w:rFonts w:ascii="Arial" w:hAnsi="Arial" w:cs="Arial"/>
          <w:b/>
          <w:bCs/>
          <w:sz w:val="40"/>
          <w:szCs w:val="40"/>
          <w:vertAlign w:val="superscript"/>
        </w:rPr>
        <w:t>th</w:t>
      </w:r>
      <w:r w:rsidRPr="00B974AA">
        <w:rPr>
          <w:rFonts w:ascii="Arial" w:hAnsi="Arial" w:cs="Arial"/>
          <w:b/>
          <w:bCs/>
          <w:sz w:val="40"/>
          <w:szCs w:val="40"/>
        </w:rPr>
        <w:t xml:space="preserve"> – 28</w:t>
      </w:r>
      <w:r w:rsidRPr="00B974AA">
        <w:rPr>
          <w:rFonts w:ascii="Arial" w:hAnsi="Arial" w:cs="Arial"/>
          <w:b/>
          <w:bCs/>
          <w:sz w:val="40"/>
          <w:szCs w:val="40"/>
          <w:vertAlign w:val="superscript"/>
        </w:rPr>
        <w:t>th</w:t>
      </w:r>
    </w:p>
    <w:sectPr w:rsidR="00B974AA" w:rsidRPr="00B974AA" w:rsidSect="00770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30390"/>
    <w:multiLevelType w:val="hybridMultilevel"/>
    <w:tmpl w:val="6748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7D"/>
    <w:rsid w:val="00355580"/>
    <w:rsid w:val="00485142"/>
    <w:rsid w:val="00687ED3"/>
    <w:rsid w:val="008A4B7D"/>
    <w:rsid w:val="00B9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145E"/>
  <w15:chartTrackingRefBased/>
  <w15:docId w15:val="{3EEF847E-AA0C-4EA6-87ED-E1083BBB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A4B7D"/>
    <w:rPr>
      <w:rFonts w:ascii="Arial" w:hAnsi="Arial" w:cs="Arial"/>
      <w:b/>
      <w:bCs/>
    </w:rPr>
  </w:style>
  <w:style w:type="character" w:customStyle="1" w:styleId="BodyTextChar">
    <w:name w:val="Body Text Char"/>
    <w:basedOn w:val="DefaultParagraphFont"/>
    <w:link w:val="BodyText"/>
    <w:semiHidden/>
    <w:rsid w:val="008A4B7D"/>
    <w:rPr>
      <w:rFonts w:ascii="Arial" w:eastAsia="Times New Roman" w:hAnsi="Arial" w:cs="Arial"/>
      <w:b/>
      <w:bCs/>
      <w:sz w:val="24"/>
      <w:szCs w:val="24"/>
    </w:rPr>
  </w:style>
  <w:style w:type="paragraph" w:styleId="ListParagraph">
    <w:name w:val="List Paragraph"/>
    <w:basedOn w:val="Normal"/>
    <w:uiPriority w:val="34"/>
    <w:qFormat/>
    <w:rsid w:val="008A4B7D"/>
    <w:pPr>
      <w:ind w:left="720"/>
      <w:contextualSpacing/>
    </w:pPr>
  </w:style>
  <w:style w:type="character" w:styleId="Hyperlink">
    <w:name w:val="Hyperlink"/>
    <w:basedOn w:val="DefaultParagraphFont"/>
    <w:uiPriority w:val="99"/>
    <w:unhideWhenUsed/>
    <w:rsid w:val="00485142"/>
    <w:rPr>
      <w:color w:val="0563C1" w:themeColor="hyperlink"/>
      <w:u w:val="single"/>
    </w:rPr>
  </w:style>
  <w:style w:type="character" w:styleId="UnresolvedMention">
    <w:name w:val="Unresolved Mention"/>
    <w:basedOn w:val="DefaultParagraphFont"/>
    <w:uiPriority w:val="99"/>
    <w:semiHidden/>
    <w:unhideWhenUsed/>
    <w:rsid w:val="00485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glowacki7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GLOWACKI</dc:creator>
  <cp:keywords/>
  <dc:description/>
  <cp:lastModifiedBy>MICHELLE GLOWACKI</cp:lastModifiedBy>
  <cp:revision>3</cp:revision>
  <dcterms:created xsi:type="dcterms:W3CDTF">2022-01-31T19:10:00Z</dcterms:created>
  <dcterms:modified xsi:type="dcterms:W3CDTF">2022-01-31T20:18:00Z</dcterms:modified>
</cp:coreProperties>
</file>